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CF0E8A" w14:textId="77777777" w:rsidR="001B2AE3" w:rsidRPr="0004162A" w:rsidRDefault="001B2AE3" w:rsidP="001B2AE3">
      <w:pPr>
        <w:pStyle w:val="Heading1"/>
        <w:rPr>
          <w:rFonts w:ascii="Times New Roman" w:hAnsi="Times New Roman" w:cs="Times New Roman"/>
          <w:color w:val="5B9BD5" w:themeColor="accent1"/>
        </w:rPr>
      </w:pPr>
      <w:bookmarkStart w:id="0" w:name="_Toc140292026"/>
      <w:r w:rsidRPr="0004162A">
        <w:rPr>
          <w:rFonts w:ascii="Times New Roman" w:hAnsi="Times New Roman" w:cs="Times New Roman"/>
          <w:color w:val="5B9BD5" w:themeColor="accent1"/>
        </w:rPr>
        <w:t>Abstract</w:t>
      </w:r>
      <w:bookmarkEnd w:id="0"/>
    </w:p>
    <w:p w14:paraId="156D8FD0" w14:textId="77777777" w:rsidR="001B2AE3" w:rsidRPr="002F40FA" w:rsidRDefault="001B2AE3" w:rsidP="001B2AE3">
      <w:pPr>
        <w:spacing w:after="200" w:line="480" w:lineRule="auto"/>
        <w:rPr>
          <w:rFonts w:ascii="Times New Roman" w:hAnsi="Times New Roman" w:cs="Times New Roman"/>
          <w:sz w:val="24"/>
          <w:szCs w:val="24"/>
        </w:rPr>
      </w:pPr>
      <w:r w:rsidRPr="002F40FA">
        <w:rPr>
          <w:rFonts w:ascii="Times New Roman" w:hAnsi="Times New Roman" w:cs="Times New Roman"/>
          <w:b/>
          <w:sz w:val="24"/>
          <w:szCs w:val="24"/>
        </w:rPr>
        <w:t>Background:</w:t>
      </w:r>
      <w:r w:rsidRPr="002F40FA">
        <w:rPr>
          <w:rFonts w:ascii="Times New Roman" w:hAnsi="Times New Roman" w:cs="Times New Roman"/>
          <w:sz w:val="24"/>
          <w:szCs w:val="24"/>
        </w:rPr>
        <w:t xml:space="preserve"> The number of patients visiting the Emergency Department (ED) is increasing across the globe. Delivering care timely for those patients is crucial. Prolonged stay in the ED may have negative outcomes. However, evidence on prolonged length of stay and associated factors is lacking in Ethiopia.</w:t>
      </w:r>
    </w:p>
    <w:p w14:paraId="2732E393" w14:textId="77777777" w:rsidR="001B2AE3" w:rsidRPr="002F40FA" w:rsidRDefault="001B2AE3" w:rsidP="001B2AE3">
      <w:pPr>
        <w:spacing w:after="200" w:line="480" w:lineRule="auto"/>
        <w:rPr>
          <w:rFonts w:ascii="Times New Roman" w:hAnsi="Times New Roman" w:cs="Times New Roman"/>
          <w:sz w:val="24"/>
          <w:szCs w:val="24"/>
        </w:rPr>
      </w:pPr>
      <w:r w:rsidRPr="002F40FA">
        <w:rPr>
          <w:rFonts w:ascii="Times New Roman" w:hAnsi="Times New Roman" w:cs="Times New Roman"/>
          <w:b/>
          <w:sz w:val="24"/>
          <w:szCs w:val="24"/>
        </w:rPr>
        <w:t>Objectives</w:t>
      </w:r>
      <w:r w:rsidRPr="002F40FA">
        <w:rPr>
          <w:rFonts w:ascii="Times New Roman" w:hAnsi="Times New Roman" w:cs="Times New Roman"/>
          <w:sz w:val="24"/>
          <w:szCs w:val="24"/>
        </w:rPr>
        <w:t xml:space="preserve">: To assess the proportion of prolonged length of stay and its associated factors among adult patients who visited </w:t>
      </w:r>
      <w:proofErr w:type="spellStart"/>
      <w:r w:rsidRPr="002F40FA">
        <w:rPr>
          <w:rFonts w:ascii="Times New Roman" w:hAnsi="Times New Roman" w:cs="Times New Roman"/>
          <w:sz w:val="24"/>
          <w:szCs w:val="24"/>
        </w:rPr>
        <w:t>Tikur</w:t>
      </w:r>
      <w:proofErr w:type="spellEnd"/>
      <w:r w:rsidRPr="002F40FA">
        <w:rPr>
          <w:rFonts w:ascii="Times New Roman" w:hAnsi="Times New Roman" w:cs="Times New Roman"/>
          <w:sz w:val="24"/>
          <w:szCs w:val="24"/>
        </w:rPr>
        <w:t xml:space="preserve"> Anbessa Specialized Hospital Emergency Department.</w:t>
      </w:r>
    </w:p>
    <w:p w14:paraId="66513D0A" w14:textId="77777777" w:rsidR="001B2AE3" w:rsidRPr="002F40FA" w:rsidRDefault="001B2AE3" w:rsidP="001B2AE3">
      <w:pPr>
        <w:spacing w:after="200" w:line="480" w:lineRule="auto"/>
        <w:rPr>
          <w:rFonts w:ascii="Times New Roman" w:hAnsi="Times New Roman" w:cs="Times New Roman"/>
          <w:sz w:val="24"/>
          <w:szCs w:val="24"/>
        </w:rPr>
      </w:pPr>
      <w:r w:rsidRPr="002F40FA">
        <w:rPr>
          <w:rFonts w:ascii="Times New Roman" w:hAnsi="Times New Roman" w:cs="Times New Roman"/>
          <w:b/>
          <w:sz w:val="24"/>
          <w:szCs w:val="24"/>
        </w:rPr>
        <w:t>Methods</w:t>
      </w:r>
      <w:r w:rsidRPr="002F40FA">
        <w:rPr>
          <w:rFonts w:ascii="Times New Roman" w:hAnsi="Times New Roman" w:cs="Times New Roman"/>
          <w:sz w:val="24"/>
          <w:szCs w:val="24"/>
        </w:rPr>
        <w:t xml:space="preserve">: Hospital based prospective longitudinal follow up study was conducted from </w:t>
      </w:r>
      <w:r>
        <w:rPr>
          <w:rFonts w:ascii="Times New Roman" w:hAnsi="Times New Roman" w:cs="Times New Roman"/>
          <w:sz w:val="24"/>
          <w:szCs w:val="24"/>
        </w:rPr>
        <w:t xml:space="preserve">December26, </w:t>
      </w:r>
      <w:r w:rsidRPr="002F40FA">
        <w:rPr>
          <w:rFonts w:ascii="Times New Roman" w:hAnsi="Times New Roman" w:cs="Times New Roman"/>
          <w:sz w:val="24"/>
          <w:szCs w:val="24"/>
        </w:rPr>
        <w:t xml:space="preserve">2022 to </w:t>
      </w:r>
      <w:r>
        <w:rPr>
          <w:rFonts w:ascii="Times New Roman" w:hAnsi="Times New Roman" w:cs="Times New Roman"/>
          <w:sz w:val="24"/>
          <w:szCs w:val="24"/>
        </w:rPr>
        <w:t>January26,</w:t>
      </w:r>
      <w:r w:rsidRPr="002F40FA">
        <w:rPr>
          <w:rFonts w:ascii="Times New Roman" w:hAnsi="Times New Roman" w:cs="Times New Roman"/>
          <w:sz w:val="24"/>
          <w:szCs w:val="24"/>
        </w:rPr>
        <w:t xml:space="preserve"> 2023. Patients who visited the ED were randomly included in the study and followed for 24 hours. A structured questionnaire was used to collect data through patient/ attendant interview, observation and chart review. Binary and multivariable logistic regression analysis was done to identify factors associated with prolonged stay at the ED.</w:t>
      </w:r>
    </w:p>
    <w:p w14:paraId="559FA324" w14:textId="77777777" w:rsidR="001B2AE3" w:rsidRPr="002F40FA" w:rsidRDefault="001B2AE3" w:rsidP="001B2AE3">
      <w:pPr>
        <w:spacing w:after="200" w:line="480" w:lineRule="auto"/>
        <w:rPr>
          <w:rFonts w:ascii="Times New Roman" w:hAnsi="Times New Roman" w:cs="Times New Roman"/>
          <w:sz w:val="24"/>
          <w:szCs w:val="24"/>
        </w:rPr>
      </w:pPr>
      <w:r w:rsidRPr="002F40FA">
        <w:rPr>
          <w:rFonts w:ascii="Times New Roman" w:hAnsi="Times New Roman" w:cs="Times New Roman"/>
          <w:b/>
          <w:sz w:val="24"/>
          <w:szCs w:val="24"/>
        </w:rPr>
        <w:t>Results:</w:t>
      </w:r>
      <w:r w:rsidRPr="002F40FA">
        <w:rPr>
          <w:rFonts w:ascii="Times New Roman" w:hAnsi="Times New Roman" w:cs="Times New Roman"/>
          <w:sz w:val="24"/>
          <w:szCs w:val="24"/>
        </w:rPr>
        <w:t xml:space="preserve"> Near to half (193, 47.7%) of patients experienced a prolonged stay at the adult TASH ED. The odds of prolonged stay were higher among rural area residency (AOR, 1.91; CI, 1.16–3.14), weekend presentation (AOR, 2.12; CI, 1.16–3.87), participants who was triaged as yellow (AOR, 3.33; CI, 1.56–7.04) and with primary diagnosis of medical (AOR, 3.07; CI, 1.33–7.12) and surgical (AOR, 3.31; CI, 1.7-6.47) </w:t>
      </w:r>
    </w:p>
    <w:p w14:paraId="16524E19" w14:textId="629B4F5D" w:rsidR="001D618D" w:rsidRDefault="001B2AE3" w:rsidP="001B2AE3">
      <w:pPr>
        <w:spacing w:after="200" w:line="480" w:lineRule="auto"/>
      </w:pPr>
      <w:r w:rsidRPr="002F40FA">
        <w:rPr>
          <w:rFonts w:ascii="Times New Roman" w:hAnsi="Times New Roman" w:cs="Times New Roman"/>
          <w:b/>
          <w:sz w:val="24"/>
          <w:szCs w:val="24"/>
        </w:rPr>
        <w:t>Conclusion and recommendation:</w:t>
      </w:r>
      <w:r w:rsidRPr="002F40FA">
        <w:rPr>
          <w:rFonts w:ascii="Times New Roman" w:hAnsi="Times New Roman" w:cs="Times New Roman"/>
          <w:sz w:val="24"/>
          <w:szCs w:val="24"/>
        </w:rPr>
        <w:t xml:space="preserve"> About half of emergency patients experienced a prolonged stay at the Emergency Department. Rural residency, weekend presentation, triage category of yell</w:t>
      </w:r>
      <w:r>
        <w:rPr>
          <w:rFonts w:ascii="Times New Roman" w:hAnsi="Times New Roman" w:cs="Times New Roman"/>
          <w:sz w:val="24"/>
          <w:szCs w:val="24"/>
        </w:rPr>
        <w:t>o</w:t>
      </w:r>
      <w:r w:rsidRPr="002F40FA">
        <w:rPr>
          <w:rFonts w:ascii="Times New Roman" w:hAnsi="Times New Roman" w:cs="Times New Roman"/>
          <w:sz w:val="24"/>
          <w:szCs w:val="24"/>
        </w:rPr>
        <w:t xml:space="preserve">w, and medical as primary diagnosis </w:t>
      </w:r>
      <w:proofErr w:type="gramStart"/>
      <w:r w:rsidRPr="002F40FA">
        <w:rPr>
          <w:rFonts w:ascii="Times New Roman" w:hAnsi="Times New Roman" w:cs="Times New Roman"/>
          <w:sz w:val="24"/>
          <w:szCs w:val="24"/>
        </w:rPr>
        <w:t>were</w:t>
      </w:r>
      <w:proofErr w:type="gramEnd"/>
      <w:r w:rsidRPr="002F40FA">
        <w:rPr>
          <w:rFonts w:ascii="Times New Roman" w:hAnsi="Times New Roman" w:cs="Times New Roman"/>
          <w:sz w:val="24"/>
          <w:szCs w:val="24"/>
        </w:rPr>
        <w:t xml:space="preserve"> associated with prolonged stay. Thus, availing enough number of inpatient beds, creating good system for referral out, and taking administrative</w:t>
      </w:r>
      <w:r w:rsidRPr="008110A9">
        <w:rPr>
          <w:rFonts w:ascii="Times New Roman" w:hAnsi="Times New Roman" w:cs="Times New Roman"/>
          <w:sz w:val="24"/>
          <w:szCs w:val="24"/>
        </w:rPr>
        <w:t xml:space="preserve"> </w:t>
      </w:r>
      <w:r w:rsidRPr="002F40FA">
        <w:rPr>
          <w:rFonts w:ascii="Times New Roman" w:hAnsi="Times New Roman" w:cs="Times New Roman"/>
          <w:sz w:val="24"/>
          <w:szCs w:val="24"/>
        </w:rPr>
        <w:t>initiative to create time-based approach can reduce prolonged stay of patients</w:t>
      </w:r>
    </w:p>
    <w:sectPr w:rsidR="001D618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AE3"/>
    <w:rsid w:val="001B2AE3"/>
    <w:rsid w:val="001D61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17894D"/>
  <w15:chartTrackingRefBased/>
  <w15:docId w15:val="{27B845E1-FAB4-4756-B1DE-DED5144A5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2AE3"/>
    <w:pPr>
      <w:spacing w:line="256" w:lineRule="auto"/>
    </w:pPr>
    <w:rPr>
      <w:kern w:val="0"/>
      <w14:ligatures w14:val="none"/>
    </w:rPr>
  </w:style>
  <w:style w:type="paragraph" w:styleId="Heading1">
    <w:name w:val="heading 1"/>
    <w:basedOn w:val="Normal"/>
    <w:next w:val="Normal"/>
    <w:link w:val="Heading1Char"/>
    <w:uiPriority w:val="9"/>
    <w:qFormat/>
    <w:rsid w:val="001B2AE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2AE3"/>
    <w:rPr>
      <w:rFonts w:asciiTheme="majorHAnsi" w:eastAsiaTheme="majorEastAsia" w:hAnsiTheme="majorHAnsi" w:cstheme="majorBidi"/>
      <w:color w:val="2E74B5" w:themeColor="accent1" w:themeShade="BF"/>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271</Words>
  <Characters>1545</Characters>
  <Application>Microsoft Office Word</Application>
  <DocSecurity>0</DocSecurity>
  <Lines>12</Lines>
  <Paragraphs>3</Paragraphs>
  <ScaleCrop>false</ScaleCrop>
  <Company/>
  <LinksUpToDate>false</LinksUpToDate>
  <CharactersWithSpaces>1813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Ethiopia</dc:creator>
  <cp:keywords/>
  <dc:description/>
  <cp:lastModifiedBy>Ethiopia</cp:lastModifiedBy>
  <cp:revision>1</cp:revision>
  <dcterms:created xsi:type="dcterms:W3CDTF">2023-10-09T10:48:00Z</dcterms:created>
  <dcterms:modified xsi:type="dcterms:W3CDTF">2023-10-09T10:49:00Z</dcterms:modified>
</cp:coreProperties>
</file>