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FBD7F5" w14:textId="77777777" w:rsidR="00304D71" w:rsidRDefault="00304D71" w:rsidP="00304D71">
      <w:pPr>
        <w:pStyle w:val="Heading1"/>
        <w:spacing w:line="360" w:lineRule="auto"/>
        <w:rPr>
          <w:rFonts w:ascii="Times New Roman" w:hAnsi="Times New Roman" w:cs="Times New Roman"/>
          <w:b/>
          <w:bCs/>
          <w:iCs/>
          <w:color w:val="auto"/>
          <w:sz w:val="24"/>
          <w:szCs w:val="24"/>
          <w:shd w:val="clear" w:color="auto" w:fill="FFFFFF"/>
        </w:rPr>
      </w:pPr>
      <w:bookmarkStart w:id="0" w:name="_Toc136249338"/>
      <w:r w:rsidRPr="00F07A21">
        <w:rPr>
          <w:rFonts w:ascii="Times New Roman" w:hAnsi="Times New Roman" w:cs="Times New Roman"/>
          <w:b/>
          <w:bCs/>
          <w:iCs/>
          <w:color w:val="auto"/>
          <w:sz w:val="24"/>
          <w:szCs w:val="24"/>
          <w:shd w:val="clear" w:color="auto" w:fill="FFFFFF"/>
        </w:rPr>
        <w:t>Abstract</w:t>
      </w:r>
      <w:bookmarkEnd w:id="0"/>
    </w:p>
    <w:p w14:paraId="6F9881BB" w14:textId="77777777" w:rsidR="00304D71" w:rsidRPr="00520290" w:rsidRDefault="00304D71" w:rsidP="00304D71"/>
    <w:p w14:paraId="48B5D7D2" w14:textId="77777777" w:rsidR="00304D71" w:rsidRPr="00F07A21" w:rsidRDefault="00304D71" w:rsidP="00304D71">
      <w:pPr>
        <w:spacing w:line="360" w:lineRule="auto"/>
        <w:jc w:val="both"/>
        <w:rPr>
          <w:rFonts w:ascii="Times New Roman" w:hAnsi="Times New Roman" w:cs="Times New Roman"/>
          <w:b/>
          <w:iCs/>
          <w:sz w:val="24"/>
          <w:szCs w:val="24"/>
          <w:shd w:val="clear" w:color="auto" w:fill="FFFFFF"/>
        </w:rPr>
      </w:pPr>
      <w:r w:rsidRPr="00F07A21">
        <w:rPr>
          <w:rFonts w:ascii="Times New Roman" w:hAnsi="Times New Roman" w:cs="Times New Roman"/>
          <w:b/>
          <w:iCs/>
          <w:sz w:val="24"/>
          <w:szCs w:val="24"/>
          <w:shd w:val="clear" w:color="auto" w:fill="FFFFFF"/>
        </w:rPr>
        <w:t xml:space="preserve">Background: </w:t>
      </w:r>
      <w:r w:rsidRPr="00F07A21">
        <w:rPr>
          <w:rFonts w:ascii="Times New Roman" w:hAnsi="Times New Roman" w:cs="Times New Roman"/>
          <w:iCs/>
          <w:sz w:val="24"/>
          <w:szCs w:val="24"/>
        </w:rPr>
        <w:t>Postpartum non-psychotic depression is a common complication of childbearing women. Globally 10–20% of postnatal mothers suffer from depressive symptoms.</w:t>
      </w:r>
      <w:r w:rsidRPr="00F07A21">
        <w:rPr>
          <w:rFonts w:ascii="Times New Roman" w:hAnsi="Times New Roman" w:cs="Times New Roman"/>
          <w:iCs/>
          <w:sz w:val="24"/>
          <w:szCs w:val="24"/>
          <w:shd w:val="clear" w:color="auto" w:fill="F7F7F7"/>
        </w:rPr>
        <w:t> </w:t>
      </w:r>
      <w:r w:rsidRPr="00F07A21">
        <w:rPr>
          <w:rFonts w:ascii="Times New Roman" w:hAnsi="Times New Roman" w:cs="Times New Roman"/>
          <w:iCs/>
          <w:sz w:val="24"/>
          <w:szCs w:val="24"/>
        </w:rPr>
        <w:t xml:space="preserve"> However, in Ethiopia little is known about the prevalence of postpartum depression and factors that are affecting it. </w:t>
      </w:r>
    </w:p>
    <w:p w14:paraId="03257AEB" w14:textId="77777777" w:rsidR="00304D71" w:rsidRPr="00F07A21" w:rsidRDefault="00304D71" w:rsidP="00304D71">
      <w:pPr>
        <w:spacing w:line="360" w:lineRule="auto"/>
        <w:jc w:val="both"/>
        <w:rPr>
          <w:rFonts w:ascii="Times New Roman" w:hAnsi="Times New Roman" w:cs="Times New Roman"/>
          <w:b/>
          <w:iCs/>
          <w:sz w:val="24"/>
          <w:szCs w:val="24"/>
        </w:rPr>
      </w:pPr>
      <w:r w:rsidRPr="00F07A21">
        <w:rPr>
          <w:rFonts w:ascii="Times New Roman" w:hAnsi="Times New Roman" w:cs="Times New Roman"/>
          <w:b/>
          <w:iCs/>
          <w:sz w:val="24"/>
          <w:szCs w:val="24"/>
        </w:rPr>
        <w:t xml:space="preserve">Objective: </w:t>
      </w:r>
      <w:r w:rsidRPr="00F07A21">
        <w:rPr>
          <w:rFonts w:ascii="Times New Roman" w:hAnsi="Times New Roman" w:cs="Times New Roman"/>
          <w:iCs/>
          <w:sz w:val="24"/>
          <w:szCs w:val="24"/>
        </w:rPr>
        <w:t>To determine the prevalence and associated factors of postpartum depression</w:t>
      </w:r>
      <w:r w:rsidRPr="00F07A21">
        <w:rPr>
          <w:rFonts w:ascii="Times New Roman" w:hAnsi="Times New Roman" w:cs="Times New Roman"/>
          <w:b/>
          <w:iCs/>
          <w:sz w:val="24"/>
          <w:szCs w:val="24"/>
        </w:rPr>
        <w:t xml:space="preserve"> </w:t>
      </w:r>
      <w:r w:rsidRPr="00F07A21">
        <w:rPr>
          <w:rFonts w:ascii="Times New Roman" w:hAnsi="Times New Roman" w:cs="Times New Roman"/>
          <w:iCs/>
          <w:sz w:val="24"/>
          <w:szCs w:val="24"/>
        </w:rPr>
        <w:t xml:space="preserve">among mothers who came for postnatal follow-up in Kata health center </w:t>
      </w:r>
    </w:p>
    <w:p w14:paraId="4FE944DD" w14:textId="77777777" w:rsidR="00304D71" w:rsidRPr="00F07A21" w:rsidRDefault="00304D71" w:rsidP="00304D71">
      <w:pPr>
        <w:spacing w:line="360" w:lineRule="auto"/>
        <w:jc w:val="both"/>
        <w:rPr>
          <w:rFonts w:ascii="Times New Roman" w:hAnsi="Times New Roman" w:cs="Times New Roman"/>
          <w:b/>
          <w:iCs/>
          <w:sz w:val="24"/>
          <w:szCs w:val="24"/>
        </w:rPr>
      </w:pPr>
      <w:r w:rsidRPr="00F07A21">
        <w:rPr>
          <w:rFonts w:ascii="Times New Roman" w:hAnsi="Times New Roman" w:cs="Times New Roman"/>
          <w:b/>
          <w:iCs/>
          <w:sz w:val="24"/>
          <w:szCs w:val="24"/>
        </w:rPr>
        <w:t xml:space="preserve">Methods: </w:t>
      </w:r>
      <w:r w:rsidRPr="00F07A21">
        <w:rPr>
          <w:rFonts w:ascii="Times New Roman" w:hAnsi="Times New Roman" w:cs="Times New Roman"/>
          <w:iCs/>
          <w:sz w:val="24"/>
          <w:szCs w:val="24"/>
        </w:rPr>
        <w:t xml:space="preserve">A cross-sectional study was conducted on mothers who came for postnatal visits and vaccination programs. Face-to-face interviews were conducted with randomly selected mothers from 412 postpartum mothers by using a structured questionnaire. The Data was entered, cleaned and analyzed using SPSS version 20. Bivariate and multivariate logistic regression models were used to see the association between the dependent and independent variables. </w:t>
      </w:r>
    </w:p>
    <w:p w14:paraId="4303B4AB" w14:textId="77777777" w:rsidR="00304D71" w:rsidRPr="00F07A21" w:rsidRDefault="00304D71" w:rsidP="00304D71">
      <w:pPr>
        <w:spacing w:line="360" w:lineRule="auto"/>
        <w:jc w:val="both"/>
        <w:rPr>
          <w:rFonts w:ascii="Times New Roman" w:hAnsi="Times New Roman" w:cs="Times New Roman"/>
          <w:iCs/>
          <w:sz w:val="24"/>
          <w:szCs w:val="24"/>
        </w:rPr>
      </w:pPr>
      <w:r w:rsidRPr="00F07A21">
        <w:rPr>
          <w:rFonts w:ascii="Times New Roman" w:hAnsi="Times New Roman" w:cs="Times New Roman"/>
          <w:b/>
          <w:iCs/>
          <w:sz w:val="24"/>
          <w:szCs w:val="24"/>
          <w:shd w:val="clear" w:color="auto" w:fill="FFFFFF"/>
        </w:rPr>
        <w:t>Result</w:t>
      </w:r>
      <w:r w:rsidRPr="00F07A21">
        <w:rPr>
          <w:rFonts w:ascii="Times New Roman" w:hAnsi="Times New Roman" w:cs="Times New Roman"/>
          <w:iCs/>
          <w:sz w:val="24"/>
          <w:szCs w:val="24"/>
        </w:rPr>
        <w:t xml:space="preserve">: A total of 412 women were assessed for postpartum depression. The prevalence of postpartum depression was 22.6% with 95% CI [18.6% -26.9%]. Mothers with high social support (AOR: </w:t>
      </w:r>
      <w:r w:rsidRPr="00F07A21">
        <w:rPr>
          <w:rFonts w:ascii="Times New Roman" w:eastAsia="Times New Roman" w:hAnsi="Times New Roman" w:cs="Times New Roman"/>
          <w:iCs/>
          <w:sz w:val="24"/>
          <w:szCs w:val="24"/>
          <w:lang w:val="en-GB" w:eastAsia="en-GB"/>
        </w:rPr>
        <w:t>0.03 95% CI: 0.01, 0.1),</w:t>
      </w:r>
      <w:r w:rsidRPr="00F07A21">
        <w:rPr>
          <w:rFonts w:ascii="Times New Roman" w:hAnsi="Times New Roman" w:cs="Times New Roman"/>
          <w:iCs/>
          <w:sz w:val="24"/>
          <w:szCs w:val="24"/>
        </w:rPr>
        <w:t xml:space="preserve"> multiparous mothers (AOR: </w:t>
      </w:r>
      <w:r w:rsidRPr="00F07A21">
        <w:rPr>
          <w:rFonts w:ascii="Times New Roman" w:eastAsia="Times New Roman" w:hAnsi="Times New Roman" w:cs="Times New Roman"/>
          <w:iCs/>
          <w:sz w:val="24"/>
          <w:szCs w:val="24"/>
          <w:lang w:val="en-GB" w:eastAsia="en-GB"/>
        </w:rPr>
        <w:t>0.24 95 % CI: 0.06, 0.86), mothers</w:t>
      </w:r>
      <w:r w:rsidRPr="00F07A21">
        <w:rPr>
          <w:rFonts w:ascii="Times New Roman" w:hAnsi="Times New Roman" w:cs="Times New Roman"/>
          <w:iCs/>
          <w:sz w:val="24"/>
          <w:szCs w:val="24"/>
        </w:rPr>
        <w:t xml:space="preserve"> with monthly income &gt;3000 birrs (AOR: </w:t>
      </w:r>
      <w:r w:rsidRPr="00F07A21">
        <w:rPr>
          <w:rFonts w:ascii="Times New Roman" w:eastAsia="Times New Roman" w:hAnsi="Times New Roman" w:cs="Times New Roman"/>
          <w:iCs/>
          <w:sz w:val="24"/>
          <w:szCs w:val="24"/>
          <w:lang w:val="en-GB" w:eastAsia="en-GB"/>
        </w:rPr>
        <w:t>0.02; 95% CI: 0.005, 0.074) and those</w:t>
      </w:r>
      <w:r w:rsidRPr="00F07A21">
        <w:rPr>
          <w:rFonts w:ascii="Times New Roman" w:hAnsi="Times New Roman" w:cs="Times New Roman"/>
          <w:iCs/>
          <w:sz w:val="24"/>
          <w:szCs w:val="24"/>
        </w:rPr>
        <w:t xml:space="preserve"> who have planned pregnancy (AOR </w:t>
      </w:r>
      <w:r w:rsidRPr="00F07A21">
        <w:rPr>
          <w:rFonts w:ascii="Times New Roman" w:eastAsia="Times New Roman" w:hAnsi="Times New Roman" w:cs="Times New Roman"/>
          <w:iCs/>
          <w:sz w:val="24"/>
          <w:szCs w:val="24"/>
          <w:lang w:val="en-GB" w:eastAsia="en-GB"/>
        </w:rPr>
        <w:t>0.24; 95% CI: 0.06, 0.86) are less likely to have postpartum depression. Those who</w:t>
      </w:r>
      <w:r w:rsidRPr="00F07A21">
        <w:rPr>
          <w:rFonts w:ascii="Times New Roman" w:hAnsi="Times New Roman" w:cs="Times New Roman"/>
          <w:iCs/>
          <w:sz w:val="24"/>
          <w:szCs w:val="24"/>
        </w:rPr>
        <w:t xml:space="preserve"> delivered by caesarian section (AOR: </w:t>
      </w:r>
      <w:r w:rsidRPr="00F07A21">
        <w:rPr>
          <w:rFonts w:ascii="Times New Roman" w:eastAsia="Times New Roman" w:hAnsi="Times New Roman" w:cs="Times New Roman"/>
          <w:iCs/>
          <w:sz w:val="24"/>
          <w:szCs w:val="24"/>
          <w:lang w:val="en-GB" w:eastAsia="en-GB"/>
        </w:rPr>
        <w:t>5.33 95% CI: 2.4, 11.7</w:t>
      </w:r>
      <w:r w:rsidRPr="00F07A21">
        <w:rPr>
          <w:rFonts w:ascii="Times New Roman" w:hAnsi="Times New Roman" w:cs="Times New Roman"/>
          <w:iCs/>
          <w:sz w:val="24"/>
          <w:szCs w:val="24"/>
        </w:rPr>
        <w:t xml:space="preserve">), with stressful life events (AOR: </w:t>
      </w:r>
      <w:r w:rsidRPr="00F07A21">
        <w:rPr>
          <w:rFonts w:ascii="Times New Roman" w:eastAsia="Times New Roman" w:hAnsi="Times New Roman" w:cs="Times New Roman"/>
          <w:iCs/>
          <w:sz w:val="24"/>
          <w:szCs w:val="24"/>
          <w:lang w:val="en-GB" w:eastAsia="en-GB"/>
        </w:rPr>
        <w:t>4.8; 95% CI: 1.97, 11.8</w:t>
      </w:r>
      <w:r w:rsidRPr="00F07A21">
        <w:rPr>
          <w:rFonts w:ascii="Times New Roman" w:hAnsi="Times New Roman" w:cs="Times New Roman"/>
          <w:iCs/>
          <w:sz w:val="24"/>
          <w:szCs w:val="24"/>
        </w:rPr>
        <w:t xml:space="preserve">), and those who drink alcohol (AOR </w:t>
      </w:r>
      <w:r w:rsidRPr="00F07A21">
        <w:rPr>
          <w:rFonts w:ascii="Times New Roman" w:eastAsia="Times New Roman" w:hAnsi="Times New Roman" w:cs="Times New Roman"/>
          <w:iCs/>
          <w:sz w:val="24"/>
          <w:szCs w:val="24"/>
          <w:lang w:val="en-GB" w:eastAsia="en-GB"/>
        </w:rPr>
        <w:t>12.3 95% CI 1.2, 128.3)</w:t>
      </w:r>
      <w:r w:rsidRPr="00F07A21">
        <w:rPr>
          <w:rFonts w:ascii="Times New Roman" w:hAnsi="Times New Roman" w:cs="Times New Roman"/>
          <w:iCs/>
          <w:sz w:val="24"/>
          <w:szCs w:val="24"/>
        </w:rPr>
        <w:t xml:space="preserve"> are more likely to be affected by postpartum depression. Self-employed mothers (AOR: </w:t>
      </w:r>
      <w:r w:rsidRPr="00F07A21">
        <w:rPr>
          <w:rFonts w:ascii="Times New Roman" w:eastAsia="Times New Roman" w:hAnsi="Times New Roman" w:cs="Times New Roman"/>
          <w:iCs/>
          <w:sz w:val="24"/>
          <w:szCs w:val="24"/>
          <w:lang w:val="en-GB" w:eastAsia="en-GB"/>
        </w:rPr>
        <w:t>3.3 95%CI: 1.3, 8.2)</w:t>
      </w:r>
      <w:r w:rsidRPr="00F07A21">
        <w:rPr>
          <w:rFonts w:ascii="Times New Roman" w:hAnsi="Times New Roman" w:cs="Times New Roman"/>
          <w:iCs/>
          <w:sz w:val="24"/>
          <w:szCs w:val="24"/>
        </w:rPr>
        <w:t xml:space="preserve"> are more affected than the housewife and those with the educational status of college diploma/degree (AOR </w:t>
      </w:r>
      <w:r w:rsidRPr="00F07A21">
        <w:rPr>
          <w:rFonts w:ascii="Times New Roman" w:eastAsia="Times New Roman" w:hAnsi="Times New Roman" w:cs="Times New Roman"/>
          <w:iCs/>
          <w:sz w:val="24"/>
          <w:szCs w:val="24"/>
          <w:lang w:val="en-GB" w:eastAsia="en-GB"/>
        </w:rPr>
        <w:t>12.24 95%CI 3.2, 46.6) are also more affected by postpartum depression.</w:t>
      </w:r>
    </w:p>
    <w:p w14:paraId="0036E190" w14:textId="77777777" w:rsidR="00304D71" w:rsidRPr="00F07A21" w:rsidRDefault="00304D71" w:rsidP="00304D71">
      <w:pPr>
        <w:spacing w:line="360" w:lineRule="auto"/>
        <w:jc w:val="both"/>
        <w:rPr>
          <w:rFonts w:ascii="Times New Roman" w:hAnsi="Times New Roman" w:cs="Times New Roman"/>
          <w:b/>
          <w:iCs/>
          <w:sz w:val="24"/>
          <w:szCs w:val="24"/>
        </w:rPr>
      </w:pPr>
      <w:r w:rsidRPr="00F07A21">
        <w:rPr>
          <w:rFonts w:ascii="Times New Roman" w:hAnsi="Times New Roman" w:cs="Times New Roman"/>
          <w:b/>
          <w:iCs/>
          <w:sz w:val="24"/>
          <w:szCs w:val="24"/>
        </w:rPr>
        <w:t xml:space="preserve">Conclusion and recommendation: </w:t>
      </w:r>
      <w:r w:rsidRPr="00F07A21">
        <w:rPr>
          <w:rFonts w:ascii="Times New Roman" w:hAnsi="Times New Roman" w:cs="Times New Roman"/>
          <w:iCs/>
          <w:sz w:val="24"/>
          <w:szCs w:val="24"/>
        </w:rPr>
        <w:t xml:space="preserve">This study shows that postpartum depression is prevalent. Considering the adverse maternal, newborn, and social outcomes associated with postpartum depression Integration of maternal mental health problems into reproductive health programs and mental health screening in the routine antenatal care (ANC) and postnatal care (PNC) program is highly recommended </w:t>
      </w:r>
    </w:p>
    <w:p w14:paraId="5477F1D5" w14:textId="77777777" w:rsidR="001D618D" w:rsidRDefault="001D618D"/>
    <w:sectPr w:rsidR="001D618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4D71"/>
    <w:rsid w:val="001D618D"/>
    <w:rsid w:val="00304D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739B0"/>
  <w15:chartTrackingRefBased/>
  <w15:docId w15:val="{48CED638-0FF1-47A6-AC85-A86A6B669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4D71"/>
    <w:rPr>
      <w:kern w:val="0"/>
      <w14:ligatures w14:val="none"/>
    </w:rPr>
  </w:style>
  <w:style w:type="paragraph" w:styleId="Heading1">
    <w:name w:val="heading 1"/>
    <w:basedOn w:val="Normal"/>
    <w:next w:val="Normal"/>
    <w:link w:val="Heading1Char"/>
    <w:uiPriority w:val="9"/>
    <w:qFormat/>
    <w:rsid w:val="00304D71"/>
    <w:pPr>
      <w:keepNext/>
      <w:keepLines/>
      <w:spacing w:before="240" w:after="0" w:line="256" w:lineRule="auto"/>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304D71"/>
    <w:rPr>
      <w:rFonts w:asciiTheme="majorHAnsi" w:eastAsiaTheme="majorEastAsia" w:hAnsiTheme="majorHAnsi" w:cstheme="majorBidi"/>
      <w:color w:val="2E74B5" w:themeColor="accent1" w:themeShade="BF"/>
      <w:kern w:val="0"/>
      <w:sz w:val="32"/>
      <w:szCs w:val="3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331</Words>
  <Characters>1892</Characters>
  <Application>Microsoft Office Word</Application>
  <DocSecurity>0</DocSecurity>
  <Lines>15</Lines>
  <Paragraphs>4</Paragraphs>
  <ScaleCrop>false</ScaleCrop>
  <Company/>
  <LinksUpToDate>false</LinksUpToDate>
  <CharactersWithSpaces>2219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Ethiopia</dc:creator>
  <cp:keywords/>
  <dc:description/>
  <cp:lastModifiedBy>Ethiopia</cp:lastModifiedBy>
  <cp:revision>1</cp:revision>
  <dcterms:created xsi:type="dcterms:W3CDTF">2023-10-09T10:11:00Z</dcterms:created>
  <dcterms:modified xsi:type="dcterms:W3CDTF">2023-10-09T10:11:00Z</dcterms:modified>
</cp:coreProperties>
</file>